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B7" w:rsidRDefault="001D3B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3BB7" w:rsidRDefault="001D3B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3BB7" w:rsidRDefault="001D3B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3BB7" w:rsidRDefault="001D3B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3BB7" w:rsidRDefault="001D3BB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1D3BB7" w:rsidRDefault="00C62547">
      <w:pPr>
        <w:pStyle w:val="Heading1"/>
        <w:spacing w:before="50" w:line="340" w:lineRule="exact"/>
        <w:ind w:left="1691" w:right="1707"/>
        <w:jc w:val="center"/>
        <w:rPr>
          <w:b w:val="0"/>
          <w:bCs w:val="0"/>
        </w:rPr>
      </w:pPr>
      <w:bookmarkStart w:id="0" w:name="Статистика_ЗА_КАЧЕСТВОТО_НА_УСЛУГАТА"/>
      <w:bookmarkEnd w:id="0"/>
      <w:r>
        <w:rPr>
          <w:spacing w:val="-1"/>
        </w:rPr>
        <w:t>СТАТИСТИКА</w:t>
      </w:r>
      <w:r>
        <w:rPr>
          <w:spacing w:val="-9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КАЧЕСТВОТО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УСЛУГАТА</w:t>
      </w:r>
    </w:p>
    <w:p w:rsidR="001D3BB7" w:rsidRDefault="00C62547">
      <w:pPr>
        <w:ind w:left="1646" w:right="1707"/>
        <w:jc w:val="center"/>
        <w:rPr>
          <w:rFonts w:ascii="Verdana" w:eastAsia="Verdana" w:hAnsi="Verdana" w:cs="Verdana"/>
          <w:sz w:val="28"/>
          <w:szCs w:val="28"/>
        </w:rPr>
      </w:pPr>
      <w:bookmarkStart w:id="1" w:name="„ДОСТЪП_ДО_ИНТЕРНЕТ“_-_2014"/>
      <w:bookmarkEnd w:id="1"/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„ДОСТЪП</w:t>
      </w:r>
      <w:r>
        <w:rPr>
          <w:rFonts w:ascii="Verdana" w:eastAsia="Verdana" w:hAnsi="Verdana" w:cs="Verdana"/>
          <w:b/>
          <w:bCs/>
          <w:spacing w:val="-7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ДО</w:t>
      </w:r>
      <w:r>
        <w:rPr>
          <w:rFonts w:ascii="Verdana" w:eastAsia="Verdana" w:hAnsi="Verdana" w:cs="Verdana"/>
          <w:b/>
          <w:bCs/>
          <w:spacing w:val="-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ИНТЕРНЕТ</w:t>
      </w:r>
      <w:proofErr w:type="gramStart"/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“</w:t>
      </w:r>
      <w:r>
        <w:rPr>
          <w:rFonts w:ascii="Verdana" w:eastAsia="Verdana" w:hAnsi="Verdana" w:cs="Verdana"/>
          <w:b/>
          <w:bCs/>
          <w:spacing w:val="-7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-</w:t>
      </w:r>
      <w:proofErr w:type="gramEnd"/>
      <w:r>
        <w:rPr>
          <w:rFonts w:ascii="Verdana" w:eastAsia="Verdana" w:hAnsi="Verdana" w:cs="Verdana"/>
          <w:b/>
          <w:bCs/>
          <w:spacing w:val="-7"/>
          <w:sz w:val="28"/>
          <w:szCs w:val="28"/>
        </w:rPr>
        <w:t xml:space="preserve"> </w:t>
      </w:r>
      <w:r w:rsidR="00C30E8B">
        <w:rPr>
          <w:rFonts w:ascii="Verdana" w:eastAsia="Verdana" w:hAnsi="Verdana" w:cs="Verdana"/>
          <w:b/>
          <w:bCs/>
          <w:spacing w:val="-1"/>
          <w:sz w:val="28"/>
          <w:szCs w:val="28"/>
        </w:rPr>
        <w:t>2019</w:t>
      </w:r>
    </w:p>
    <w:p w:rsidR="001D3BB7" w:rsidRDefault="001D3BB7">
      <w:pPr>
        <w:rPr>
          <w:rFonts w:ascii="Verdana" w:eastAsia="Verdana" w:hAnsi="Verdana" w:cs="Verdana"/>
          <w:b/>
          <w:bCs/>
          <w:sz w:val="28"/>
          <w:szCs w:val="28"/>
        </w:rPr>
      </w:pPr>
    </w:p>
    <w:p w:rsidR="001D3BB7" w:rsidRDefault="001D3BB7">
      <w:pPr>
        <w:spacing w:before="8"/>
        <w:rPr>
          <w:rFonts w:ascii="Verdana" w:eastAsia="Verdana" w:hAnsi="Verdana" w:cs="Verdana"/>
          <w:b/>
          <w:bCs/>
          <w:sz w:val="23"/>
          <w:szCs w:val="23"/>
        </w:rPr>
      </w:pPr>
    </w:p>
    <w:p w:rsidR="001D3BB7" w:rsidRDefault="00C62547">
      <w:pPr>
        <w:pStyle w:val="BodyText"/>
        <w:ind w:right="107" w:firstLine="710"/>
        <w:jc w:val="both"/>
      </w:pPr>
      <w:proofErr w:type="spellStart"/>
      <w:proofErr w:type="gramStart"/>
      <w:r>
        <w:rPr>
          <w:spacing w:val="-1"/>
        </w:rPr>
        <w:t>Настоящият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основава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чл</w:t>
      </w:r>
      <w:proofErr w:type="spellEnd"/>
      <w:r>
        <w:rPr>
          <w:spacing w:val="-1"/>
        </w:rPr>
        <w:t>.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38</w:t>
      </w:r>
      <w:r>
        <w:rPr>
          <w:spacing w:val="30"/>
        </w:rPr>
        <w:t xml:space="preserve"> </w:t>
      </w:r>
      <w:proofErr w:type="spellStart"/>
      <w:r>
        <w:t>от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Общите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изисквания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осъществяване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обществени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електронни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съобщения</w:t>
      </w:r>
      <w:proofErr w:type="spellEnd"/>
      <w:proofErr w:type="gramStart"/>
      <w:r>
        <w:rPr>
          <w:spacing w:val="-1"/>
        </w:rPr>
        <w:t>“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Приложение</w:t>
      </w:r>
      <w:proofErr w:type="spellEnd"/>
      <w:proofErr w:type="gramEnd"/>
      <w:r>
        <w:rPr>
          <w:spacing w:val="26"/>
        </w:rPr>
        <w:t xml:space="preserve"> </w:t>
      </w:r>
      <w:r>
        <w:t>№5</w:t>
      </w:r>
      <w:r>
        <w:rPr>
          <w:spacing w:val="26"/>
        </w:rPr>
        <w:t xml:space="preserve"> </w:t>
      </w:r>
      <w:r>
        <w:t>и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съдържа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резултатите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направените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измервания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качеството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услугата</w:t>
      </w:r>
      <w:proofErr w:type="spellEnd"/>
    </w:p>
    <w:p w:rsidR="001D3BB7" w:rsidRDefault="00C62547">
      <w:pPr>
        <w:pStyle w:val="BodyText"/>
        <w:ind w:right="106"/>
      </w:pPr>
      <w:r>
        <w:rPr>
          <w:spacing w:val="-1"/>
        </w:rPr>
        <w:t>„</w:t>
      </w:r>
      <w:proofErr w:type="spellStart"/>
      <w:r>
        <w:rPr>
          <w:spacing w:val="-1"/>
        </w:rPr>
        <w:t>Достъп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Интернет</w:t>
      </w:r>
      <w:proofErr w:type="spellEnd"/>
      <w:proofErr w:type="gramStart"/>
      <w:r>
        <w:rPr>
          <w:spacing w:val="-1"/>
        </w:rPr>
        <w:t>“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предоставяна</w:t>
      </w:r>
      <w:proofErr w:type="spellEnd"/>
      <w:proofErr w:type="gramEnd"/>
      <w:r>
        <w:rPr>
          <w:spacing w:val="53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52"/>
        </w:rPr>
        <w:t xml:space="preserve"> </w:t>
      </w:r>
      <w:proofErr w:type="spellStart"/>
      <w:r>
        <w:rPr>
          <w:rFonts w:cs="Verdana"/>
        </w:rPr>
        <w:t>ЕТ</w:t>
      </w:r>
      <w:r>
        <w:t>„</w:t>
      </w:r>
      <w:r>
        <w:rPr>
          <w:rFonts w:cs="Verdana"/>
        </w:rPr>
        <w:t>Диана</w:t>
      </w:r>
      <w:proofErr w:type="spellEnd"/>
      <w:r>
        <w:rPr>
          <w:rFonts w:cs="Verdana"/>
          <w:spacing w:val="52"/>
        </w:rPr>
        <w:t xml:space="preserve"> </w:t>
      </w:r>
      <w:proofErr w:type="spellStart"/>
      <w:r>
        <w:rPr>
          <w:rFonts w:cs="Verdana"/>
        </w:rPr>
        <w:t>Борислав</w:t>
      </w:r>
      <w:proofErr w:type="spellEnd"/>
      <w:r>
        <w:rPr>
          <w:rFonts w:cs="Verdana"/>
          <w:spacing w:val="51"/>
        </w:rPr>
        <w:t xml:space="preserve"> </w:t>
      </w:r>
      <w:proofErr w:type="spellStart"/>
      <w:r>
        <w:rPr>
          <w:rFonts w:cs="Verdana"/>
        </w:rPr>
        <w:t>Георгиев</w:t>
      </w:r>
      <w:proofErr w:type="spellEnd"/>
      <w:r>
        <w:rPr>
          <w:rFonts w:cs="Verdana"/>
        </w:rPr>
        <w:t>"</w:t>
      </w:r>
      <w:r>
        <w:rPr>
          <w:rFonts w:cs="Verdana"/>
          <w:spacing w:val="5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201</w:t>
      </w:r>
      <w:r>
        <w:rPr>
          <w:spacing w:val="-1"/>
          <w:lang w:val="bg-BG"/>
        </w:rPr>
        <w:t>9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година</w:t>
      </w:r>
      <w:proofErr w:type="spellEnd"/>
      <w:r>
        <w:rPr>
          <w:spacing w:val="-1"/>
        </w:rPr>
        <w:t>.</w:t>
      </w:r>
    </w:p>
    <w:p w:rsidR="001D3BB7" w:rsidRDefault="001D3BB7">
      <w:pPr>
        <w:spacing w:before="7"/>
        <w:rPr>
          <w:rFonts w:ascii="Verdana" w:eastAsia="Verdana" w:hAnsi="Verdana" w:cs="Verdana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5850"/>
        <w:gridCol w:w="1358"/>
      </w:tblGrid>
      <w:tr w:rsidR="001D3BB7">
        <w:trPr>
          <w:trHeight w:hRule="exact" w:val="401"/>
        </w:trPr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1"/>
              <w:ind w:left="1627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Параметри</w:t>
            </w:r>
            <w:proofErr w:type="spellEnd"/>
            <w:r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</w:rPr>
              <w:t>за</w:t>
            </w:r>
            <w:proofErr w:type="spellEnd"/>
            <w:r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качество</w:t>
            </w:r>
            <w:proofErr w:type="spellEnd"/>
            <w:r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на</w:t>
            </w:r>
            <w:proofErr w:type="spellEnd"/>
            <w:r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предоставяните</w:t>
            </w:r>
            <w:proofErr w:type="spellEnd"/>
            <w:r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услуги</w:t>
            </w:r>
            <w:proofErr w:type="spellEnd"/>
          </w:p>
        </w:tc>
      </w:tr>
      <w:tr w:rsidR="001D3BB7">
        <w:trPr>
          <w:trHeight w:hRule="exact" w:val="404"/>
        </w:trPr>
        <w:tc>
          <w:tcPr>
            <w:tcW w:w="2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1D3BB7" w:rsidRDefault="00C62547">
            <w:pPr>
              <w:pStyle w:val="TableParagraph"/>
              <w:spacing w:before="54"/>
              <w:ind w:left="57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Параметър</w:t>
            </w:r>
            <w:proofErr w:type="spellEnd"/>
          </w:p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1D3BB7" w:rsidRDefault="00C62547">
            <w:pPr>
              <w:pStyle w:val="TableParagraph"/>
              <w:spacing w:before="54"/>
              <w:ind w:left="57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Измерване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1D3BB7" w:rsidRDefault="00C62547">
            <w:pPr>
              <w:pStyle w:val="TableParagraph"/>
              <w:spacing w:before="54"/>
              <w:ind w:left="71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Резултат</w:t>
            </w:r>
            <w:proofErr w:type="spellEnd"/>
          </w:p>
        </w:tc>
      </w:tr>
      <w:tr w:rsidR="001D3BB7">
        <w:trPr>
          <w:trHeight w:hRule="exact" w:val="694"/>
        </w:trPr>
        <w:tc>
          <w:tcPr>
            <w:tcW w:w="299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1D3BB7" w:rsidRDefault="001D3BB7">
            <w:pPr>
              <w:pStyle w:val="TableParagraph"/>
              <w:spacing w:before="7"/>
              <w:rPr>
                <w:rFonts w:ascii="Verdana" w:eastAsia="Verdana" w:hAnsi="Verdana" w:cs="Verdana"/>
                <w:sz w:val="35"/>
                <w:szCs w:val="35"/>
              </w:rPr>
            </w:pPr>
          </w:p>
          <w:p w:rsidR="001D3BB7" w:rsidRDefault="00C62547">
            <w:pPr>
              <w:pStyle w:val="TableParagraph"/>
              <w:ind w:left="57" w:right="1108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pacing w:val="-1"/>
                <w:sz w:val="24"/>
              </w:rPr>
              <w:t>Време</w:t>
            </w:r>
            <w:proofErr w:type="spellEnd"/>
            <w:r>
              <w:rPr>
                <w:rFonts w:ascii="Verdana" w:hAnsi="Verdan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за</w:t>
            </w:r>
            <w:proofErr w:type="spellEnd"/>
            <w:r>
              <w:rPr>
                <w:rFonts w:ascii="Verdana" w:hAnsi="Verdana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първоначално</w:t>
            </w:r>
            <w:proofErr w:type="spellEnd"/>
            <w:r>
              <w:rPr>
                <w:rFonts w:ascii="Verdana" w:hAnsi="Verdana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свързване</w:t>
            </w:r>
            <w:proofErr w:type="spellEnd"/>
            <w:r>
              <w:rPr>
                <w:rFonts w:ascii="Verdana" w:hAnsi="Verdana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към</w:t>
            </w:r>
            <w:proofErr w:type="spellEnd"/>
            <w:r>
              <w:rPr>
                <w:rFonts w:ascii="Verdana" w:hAnsi="Verdana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мрежата</w:t>
            </w:r>
            <w:proofErr w:type="spellEnd"/>
          </w:p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2"/>
              <w:ind w:left="57" w:right="125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pacing w:val="-1"/>
                <w:sz w:val="24"/>
              </w:rPr>
              <w:t>Времето</w:t>
            </w:r>
            <w:proofErr w:type="spellEnd"/>
            <w:r>
              <w:rPr>
                <w:rFonts w:ascii="Verdana" w:hAnsi="Verdana"/>
                <w:spacing w:val="-1"/>
                <w:sz w:val="24"/>
              </w:rPr>
              <w:t>,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за</w:t>
            </w:r>
            <w:proofErr w:type="spellEnd"/>
            <w:r>
              <w:rPr>
                <w:rFonts w:ascii="Verdana" w:hAnsi="Verdan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което</w:t>
            </w:r>
            <w:proofErr w:type="spellEnd"/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са</w:t>
            </w:r>
            <w:proofErr w:type="spellEnd"/>
            <w:r>
              <w:rPr>
                <w:rFonts w:ascii="Verdana" w:hAnsi="Verdan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изпълнени</w:t>
            </w:r>
            <w:proofErr w:type="spellEnd"/>
            <w:r>
              <w:rPr>
                <w:rFonts w:ascii="Verdana" w:hAnsi="Verdan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най-бързите</w:t>
            </w:r>
            <w:proofErr w:type="spellEnd"/>
            <w:r>
              <w:rPr>
                <w:rFonts w:ascii="Verdana" w:hAnsi="Verdana"/>
                <w:spacing w:val="37"/>
                <w:w w:val="99"/>
                <w:sz w:val="24"/>
              </w:rPr>
              <w:t xml:space="preserve"> </w:t>
            </w:r>
            <w:r>
              <w:rPr>
                <w:rFonts w:ascii="Verdana" w:hAnsi="Verdana"/>
                <w:spacing w:val="-1"/>
                <w:sz w:val="24"/>
              </w:rPr>
              <w:t>95</w:t>
            </w:r>
            <w:r>
              <w:rPr>
                <w:rFonts w:ascii="Verdana" w:hAnsi="Verdana"/>
                <w:spacing w:val="-6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%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и</w:t>
            </w:r>
            <w:r>
              <w:rPr>
                <w:rFonts w:ascii="Verdana" w:hAnsi="Verdana"/>
                <w:spacing w:val="-5"/>
                <w:sz w:val="24"/>
              </w:rPr>
              <w:t xml:space="preserve"> </w:t>
            </w:r>
            <w:r>
              <w:rPr>
                <w:rFonts w:ascii="Verdana" w:hAnsi="Verdana"/>
                <w:spacing w:val="-1"/>
                <w:sz w:val="24"/>
              </w:rPr>
              <w:t>99%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от</w:t>
            </w:r>
            <w:proofErr w:type="spellEnd"/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4"/>
              </w:rPr>
              <w:t>заявките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198"/>
              <w:ind w:left="30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</w:rPr>
              <w:t>1</w:t>
            </w:r>
            <w:r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ден</w:t>
            </w:r>
            <w:proofErr w:type="spellEnd"/>
          </w:p>
        </w:tc>
      </w:tr>
      <w:tr w:rsidR="001D3BB7">
        <w:trPr>
          <w:trHeight w:hRule="exact" w:val="672"/>
        </w:trPr>
        <w:tc>
          <w:tcPr>
            <w:tcW w:w="299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D3BB7" w:rsidRDefault="001D3BB7"/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2" w:line="243" w:lineRule="auto"/>
              <w:ind w:left="57" w:right="5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П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ц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нт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з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аяв</w:t>
            </w:r>
            <w:r>
              <w:rPr>
                <w:rFonts w:ascii="Arial" w:hAnsi="Arial"/>
                <w:spacing w:val="-1"/>
                <w:w w:val="115"/>
                <w:sz w:val="24"/>
              </w:rPr>
              <w:t>ки</w:t>
            </w:r>
            <w:proofErr w:type="spellEnd"/>
            <w:r>
              <w:rPr>
                <w:rFonts w:ascii="Arial" w:hAnsi="Arial"/>
                <w:spacing w:val="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изпъ</w:t>
            </w:r>
            <w:r>
              <w:rPr>
                <w:rFonts w:ascii="Arial" w:hAnsi="Arial"/>
                <w:spacing w:val="-2"/>
                <w:w w:val="115"/>
                <w:sz w:val="24"/>
              </w:rPr>
              <w:t>л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</w:t>
            </w:r>
            <w:proofErr w:type="spellEnd"/>
            <w:r>
              <w:rPr>
                <w:rFonts w:ascii="Arial" w:hAnsi="Arial"/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proofErr w:type="spellEnd"/>
            <w:r>
              <w:rPr>
                <w:rFonts w:ascii="Arial" w:hAnsi="Arial"/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тат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го</w:t>
            </w:r>
            <w:r>
              <w:rPr>
                <w:rFonts w:ascii="Arial" w:hAnsi="Arial"/>
                <w:spacing w:val="-2"/>
                <w:w w:val="115"/>
                <w:sz w:val="24"/>
              </w:rPr>
              <w:t>во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4"/>
                <w:w w:val="115"/>
                <w:sz w:val="24"/>
              </w:rPr>
              <w:t xml:space="preserve"> </w:t>
            </w:r>
            <w:r>
              <w:rPr>
                <w:rFonts w:ascii="Arial" w:hAnsi="Arial"/>
                <w:w w:val="115"/>
                <w:sz w:val="24"/>
              </w:rPr>
              <w:t>с</w:t>
            </w:r>
            <w:r>
              <w:rPr>
                <w:rFonts w:ascii="Arial" w:hAnsi="Arial"/>
                <w:spacing w:val="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л</w:t>
            </w:r>
            <w:r>
              <w:rPr>
                <w:rFonts w:ascii="Arial" w:hAnsi="Arial"/>
                <w:spacing w:val="-1"/>
                <w:w w:val="115"/>
                <w:sz w:val="24"/>
              </w:rPr>
              <w:t>иента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187"/>
              <w:ind w:left="27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100%</w:t>
            </w:r>
          </w:p>
        </w:tc>
      </w:tr>
      <w:tr w:rsidR="001D3BB7">
        <w:trPr>
          <w:trHeight w:hRule="exact" w:val="670"/>
        </w:trPr>
        <w:tc>
          <w:tcPr>
            <w:tcW w:w="299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1D3BB7"/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0" w:line="243" w:lineRule="auto"/>
              <w:ind w:left="57" w:right="32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proofErr w:type="spellEnd"/>
            <w:r>
              <w:rPr>
                <w:rFonts w:ascii="Arial" w:hAnsi="Arial"/>
                <w:spacing w:val="-10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бро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й</w:t>
            </w:r>
            <w:proofErr w:type="spellEnd"/>
            <w:r>
              <w:rPr>
                <w:rFonts w:ascii="Arial" w:hAnsi="Arial"/>
                <w:spacing w:val="-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-10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днит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-1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з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къ</w:t>
            </w:r>
            <w:r>
              <w:rPr>
                <w:rFonts w:ascii="Arial" w:hAnsi="Arial"/>
                <w:spacing w:val="-2"/>
                <w:w w:val="115"/>
                <w:sz w:val="24"/>
              </w:rPr>
              <w:t>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ние</w:t>
            </w:r>
            <w:proofErr w:type="spellEnd"/>
            <w:r>
              <w:rPr>
                <w:rFonts w:ascii="Arial" w:hAnsi="Arial"/>
                <w:spacing w:val="-10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24"/>
              </w:rPr>
              <w:t>след</w:t>
            </w:r>
            <w:proofErr w:type="spellEnd"/>
            <w:r>
              <w:rPr>
                <w:rFonts w:ascii="Arial" w:hAnsi="Arial"/>
                <w:spacing w:val="29"/>
                <w:w w:val="11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го</w:t>
            </w:r>
            <w:r>
              <w:rPr>
                <w:rFonts w:ascii="Arial" w:hAnsi="Arial"/>
                <w:spacing w:val="-2"/>
                <w:w w:val="115"/>
                <w:sz w:val="24"/>
              </w:rPr>
              <w:t>во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та</w:t>
            </w:r>
            <w:proofErr w:type="spellEnd"/>
            <w:r>
              <w:rPr>
                <w:rFonts w:ascii="Arial" w:hAnsi="Arial"/>
                <w:spacing w:val="3"/>
                <w:w w:val="115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w w:val="115"/>
                <w:sz w:val="24"/>
              </w:rPr>
              <w:t>(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при</w:t>
            </w:r>
            <w:proofErr w:type="spellEnd"/>
            <w:r>
              <w:rPr>
                <w:rFonts w:ascii="Arial" w:hAnsi="Arial"/>
                <w:spacing w:val="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ц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нт</w:t>
            </w:r>
            <w:proofErr w:type="spellEnd"/>
            <w:r>
              <w:rPr>
                <w:rFonts w:ascii="Arial" w:hAnsi="Arial"/>
                <w:spacing w:val="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proofErr w:type="spellEnd"/>
            <w:r>
              <w:rPr>
                <w:rFonts w:ascii="Arial" w:hAnsi="Arial"/>
                <w:spacing w:val="3"/>
                <w:w w:val="115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w w:val="115"/>
                <w:sz w:val="24"/>
              </w:rPr>
              <w:t>80</w:t>
            </w:r>
            <w:r>
              <w:rPr>
                <w:rFonts w:ascii="Arial" w:hAnsi="Arial"/>
                <w:spacing w:val="-2"/>
                <w:w w:val="115"/>
                <w:sz w:val="24"/>
              </w:rPr>
              <w:t>%)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185"/>
              <w:ind w:left="338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</w:rPr>
              <w:t>0</w:t>
            </w:r>
            <w:r>
              <w:rPr>
                <w:rFonts w:ascii="Verdana" w:hAnsi="Verdana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1"/>
                <w:sz w:val="24"/>
              </w:rPr>
              <w:t>дни</w:t>
            </w:r>
            <w:proofErr w:type="spellEnd"/>
          </w:p>
        </w:tc>
      </w:tr>
      <w:tr w:rsidR="001D3BB7">
        <w:trPr>
          <w:trHeight w:hRule="exact" w:val="952"/>
        </w:trPr>
        <w:tc>
          <w:tcPr>
            <w:tcW w:w="2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2" w:line="243" w:lineRule="auto"/>
              <w:ind w:left="57" w:right="28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П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ц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нт</w:t>
            </w:r>
            <w:proofErr w:type="spellEnd"/>
            <w:r>
              <w:rPr>
                <w:rFonts w:ascii="Arial" w:hAnsi="Arial"/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ж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алби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28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сн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proofErr w:type="spellEnd"/>
            <w:r>
              <w:rPr>
                <w:rFonts w:ascii="Arial" w:hAnsi="Arial"/>
                <w:spacing w:val="47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ктн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ст</w:t>
            </w:r>
            <w:proofErr w:type="spellEnd"/>
            <w:r>
              <w:rPr>
                <w:rFonts w:ascii="Arial" w:hAnsi="Arial"/>
                <w:spacing w:val="27"/>
                <w:w w:val="11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2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сме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ткит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</w:p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2" w:line="243" w:lineRule="auto"/>
              <w:ind w:left="57" w:right="14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ъ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ш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ние</w:t>
            </w:r>
            <w:proofErr w:type="spellEnd"/>
            <w:r>
              <w:rPr>
                <w:rFonts w:ascii="Arial" w:hAnsi="Arial"/>
                <w:spacing w:val="7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8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сме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ткит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-1"/>
                <w:w w:val="115"/>
                <w:sz w:val="24"/>
              </w:rPr>
              <w:t>,</w:t>
            </w:r>
            <w:r>
              <w:rPr>
                <w:rFonts w:ascii="Arial" w:hAnsi="Arial"/>
                <w:spacing w:val="7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з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8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ктн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стта</w:t>
            </w:r>
            <w:proofErr w:type="spellEnd"/>
            <w:r>
              <w:rPr>
                <w:rFonts w:ascii="Arial" w:hAnsi="Arial"/>
                <w:spacing w:val="32"/>
                <w:w w:val="11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-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ит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proofErr w:type="spellEnd"/>
            <w:r>
              <w:rPr>
                <w:rFonts w:ascii="Arial" w:hAnsi="Arial"/>
                <w:spacing w:val="-5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са</w:t>
            </w:r>
            <w:proofErr w:type="spellEnd"/>
            <w:r>
              <w:rPr>
                <w:rFonts w:ascii="Arial" w:hAnsi="Arial"/>
                <w:spacing w:val="-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</w:t>
            </w:r>
            <w:proofErr w:type="spellEnd"/>
            <w:r>
              <w:rPr>
                <w:rFonts w:ascii="Arial" w:hAnsi="Arial"/>
                <w:spacing w:val="-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ж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алби</w:t>
            </w:r>
            <w:proofErr w:type="spellEnd"/>
            <w:r>
              <w:rPr>
                <w:rFonts w:ascii="Arial" w:hAnsi="Arial"/>
                <w:spacing w:val="-2"/>
                <w:w w:val="115"/>
                <w:sz w:val="24"/>
              </w:rPr>
              <w:t>,</w:t>
            </w:r>
            <w:r>
              <w:rPr>
                <w:rFonts w:ascii="Arial" w:hAnsi="Arial"/>
                <w:spacing w:val="-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спр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ямо</w:t>
            </w:r>
            <w:proofErr w:type="spellEnd"/>
            <w:r>
              <w:rPr>
                <w:rFonts w:ascii="Arial" w:hAnsi="Arial"/>
                <w:spacing w:val="-5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об</w:t>
            </w:r>
            <w:r>
              <w:rPr>
                <w:rFonts w:ascii="Arial" w:hAnsi="Arial"/>
                <w:spacing w:val="-1"/>
                <w:w w:val="115"/>
                <w:sz w:val="24"/>
              </w:rPr>
              <w:t>щия</w:t>
            </w:r>
            <w:proofErr w:type="spellEnd"/>
            <w:r>
              <w:rPr>
                <w:rFonts w:ascii="Arial" w:hAnsi="Arial"/>
                <w:spacing w:val="30"/>
                <w:w w:val="1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бро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й</w:t>
            </w:r>
            <w:proofErr w:type="spellEnd"/>
            <w:r>
              <w:rPr>
                <w:rFonts w:ascii="Arial" w:hAnsi="Arial"/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изд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</w:t>
            </w:r>
            <w:proofErr w:type="spellEnd"/>
            <w:r>
              <w:rPr>
                <w:rFonts w:ascii="Arial" w:hAnsi="Arial"/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сме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тки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1D3BB7">
            <w:pPr>
              <w:pStyle w:val="TableParagraph"/>
              <w:spacing w:before="12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1D3BB7" w:rsidRDefault="00C62547">
            <w:pPr>
              <w:pStyle w:val="TableParagraph"/>
              <w:ind w:left="44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0%</w:t>
            </w:r>
          </w:p>
        </w:tc>
      </w:tr>
      <w:tr w:rsidR="001D3BB7">
        <w:trPr>
          <w:trHeight w:hRule="exact" w:val="694"/>
        </w:trPr>
        <w:tc>
          <w:tcPr>
            <w:tcW w:w="299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1D3BB7" w:rsidRDefault="001D3BB7">
            <w:pPr>
              <w:pStyle w:val="TableParagrap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1D3BB7" w:rsidRDefault="001D3BB7">
            <w:pPr>
              <w:pStyle w:val="TableParagraph"/>
              <w:spacing w:before="10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1D3BB7" w:rsidRDefault="00C62547">
            <w:pPr>
              <w:pStyle w:val="TableParagraph"/>
              <w:spacing w:line="243" w:lineRule="auto"/>
              <w:ind w:left="57" w:right="3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Пос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тигн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та</w:t>
            </w:r>
            <w:proofErr w:type="spellEnd"/>
            <w:r>
              <w:rPr>
                <w:rFonts w:ascii="Arial" w:hAnsi="Arial"/>
                <w:spacing w:val="2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ск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</w:t>
            </w:r>
            <w:proofErr w:type="spellEnd"/>
            <w:r>
              <w:rPr>
                <w:rFonts w:ascii="Arial" w:hAnsi="Arial"/>
                <w:spacing w:val="27"/>
                <w:w w:val="12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-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ава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-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2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нни</w:t>
            </w:r>
            <w:proofErr w:type="spellEnd"/>
          </w:p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62" w:line="243" w:lineRule="auto"/>
              <w:ind w:left="57" w:right="124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Ма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симал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стигн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ск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</w:t>
            </w:r>
            <w:proofErr w:type="spellEnd"/>
            <w:r>
              <w:rPr>
                <w:rFonts w:ascii="Arial" w:hAnsi="Arial"/>
                <w:spacing w:val="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24"/>
              </w:rPr>
              <w:t>на</w:t>
            </w:r>
            <w:proofErr w:type="spellEnd"/>
            <w:r>
              <w:rPr>
                <w:rFonts w:ascii="Arial" w:hAnsi="Arial"/>
                <w:spacing w:val="29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ава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24"/>
              </w:rPr>
              <w:t>на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нни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1"/>
              <w:ind w:right="16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z w:val="24"/>
              </w:rPr>
              <w:t>90</w:t>
            </w:r>
            <w:r>
              <w:rPr>
                <w:rFonts w:ascii="Verdana"/>
                <w:b/>
                <w:spacing w:val="-8"/>
                <w:sz w:val="24"/>
              </w:rPr>
              <w:t xml:space="preserve"> </w:t>
            </w:r>
            <w:r>
              <w:rPr>
                <w:rFonts w:ascii="Verdana"/>
                <w:b/>
                <w:spacing w:val="-1"/>
                <w:sz w:val="24"/>
              </w:rPr>
              <w:t>000</w:t>
            </w:r>
          </w:p>
          <w:p w:rsidR="001D3BB7" w:rsidRDefault="00C62547">
            <w:pPr>
              <w:pStyle w:val="TableParagraph"/>
              <w:ind w:left="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/>
                <w:b/>
                <w:spacing w:val="-1"/>
                <w:sz w:val="24"/>
              </w:rPr>
              <w:t>kbit</w:t>
            </w:r>
            <w:proofErr w:type="spellEnd"/>
            <w:r>
              <w:rPr>
                <w:rFonts w:ascii="Verdana"/>
                <w:b/>
                <w:spacing w:val="-1"/>
                <w:sz w:val="24"/>
              </w:rPr>
              <w:t>/s</w:t>
            </w:r>
          </w:p>
        </w:tc>
      </w:tr>
      <w:tr w:rsidR="001D3BB7">
        <w:trPr>
          <w:trHeight w:hRule="exact" w:val="696"/>
        </w:trPr>
        <w:tc>
          <w:tcPr>
            <w:tcW w:w="299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1D3BB7" w:rsidRDefault="001D3BB7"/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64" w:line="243" w:lineRule="auto"/>
              <w:ind w:left="57" w:right="135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М</w:t>
            </w:r>
            <w:r>
              <w:rPr>
                <w:rFonts w:ascii="Arial" w:hAnsi="Arial"/>
                <w:spacing w:val="-1"/>
                <w:w w:val="115"/>
                <w:sz w:val="24"/>
              </w:rPr>
              <w:t>ини</w:t>
            </w:r>
            <w:r>
              <w:rPr>
                <w:rFonts w:ascii="Arial" w:hAnsi="Arial"/>
                <w:spacing w:val="-2"/>
                <w:w w:val="115"/>
                <w:sz w:val="24"/>
              </w:rPr>
              <w:t>мал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тигн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та</w:t>
            </w:r>
            <w:proofErr w:type="spellEnd"/>
            <w:r>
              <w:rPr>
                <w:rFonts w:ascii="Arial" w:hAnsi="Arial"/>
                <w:spacing w:val="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ск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ст</w:t>
            </w:r>
            <w:proofErr w:type="spellEnd"/>
            <w:r>
              <w:rPr>
                <w:rFonts w:ascii="Arial" w:hAnsi="Arial"/>
                <w:spacing w:val="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29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ава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24"/>
              </w:rPr>
              <w:t>на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нни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BF63DD">
            <w:pPr>
              <w:pStyle w:val="TableParagraph"/>
              <w:spacing w:before="53"/>
              <w:ind w:left="21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8</w:t>
            </w:r>
            <w:r w:rsidR="00C62547">
              <w:rPr>
                <w:rFonts w:ascii="Verdana"/>
                <w:b/>
                <w:spacing w:val="-1"/>
                <w:sz w:val="24"/>
              </w:rPr>
              <w:t>0</w:t>
            </w:r>
            <w:r w:rsidR="00C62547">
              <w:rPr>
                <w:rFonts w:ascii="Verdana"/>
                <w:b/>
                <w:spacing w:val="-10"/>
                <w:sz w:val="24"/>
              </w:rPr>
              <w:t xml:space="preserve"> </w:t>
            </w:r>
            <w:r w:rsidR="00C62547">
              <w:rPr>
                <w:rFonts w:ascii="Verdana"/>
                <w:b/>
                <w:sz w:val="24"/>
              </w:rPr>
              <w:t>000</w:t>
            </w:r>
          </w:p>
          <w:p w:rsidR="001D3BB7" w:rsidRDefault="00C62547">
            <w:pPr>
              <w:pStyle w:val="TableParagraph"/>
              <w:ind w:left="267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/>
                <w:b/>
                <w:spacing w:val="-1"/>
                <w:sz w:val="24"/>
              </w:rPr>
              <w:t>kbit</w:t>
            </w:r>
            <w:proofErr w:type="spellEnd"/>
            <w:r>
              <w:rPr>
                <w:rFonts w:ascii="Verdana"/>
                <w:b/>
                <w:spacing w:val="-1"/>
                <w:sz w:val="24"/>
              </w:rPr>
              <w:t>/s</w:t>
            </w:r>
          </w:p>
        </w:tc>
      </w:tr>
      <w:tr w:rsidR="001D3BB7">
        <w:trPr>
          <w:trHeight w:hRule="exact" w:val="694"/>
        </w:trPr>
        <w:tc>
          <w:tcPr>
            <w:tcW w:w="299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1D3BB7"/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62" w:line="243" w:lineRule="auto"/>
              <w:ind w:left="57" w:right="26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йн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ст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r>
              <w:rPr>
                <w:rFonts w:ascii="Arial" w:hAnsi="Arial"/>
                <w:w w:val="115"/>
                <w:sz w:val="24"/>
              </w:rPr>
              <w:t>и</w:t>
            </w:r>
            <w:r>
              <w:rPr>
                <w:rFonts w:ascii="Arial" w:hAnsi="Arial"/>
                <w:spacing w:val="-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станд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ртн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proofErr w:type="spellEnd"/>
            <w:r>
              <w:rPr>
                <w:rFonts w:ascii="Arial" w:hAnsi="Arial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ло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ние</w:t>
            </w:r>
            <w:proofErr w:type="spellEnd"/>
            <w:r>
              <w:rPr>
                <w:rFonts w:ascii="Arial" w:hAnsi="Arial"/>
                <w:spacing w:val="20"/>
                <w:w w:val="1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ск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тта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ава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нни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2311F5">
            <w:pPr>
              <w:pStyle w:val="TableParagraph"/>
              <w:spacing w:before="51"/>
              <w:ind w:left="21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  <w:lang w:val="bg-BG"/>
              </w:rPr>
              <w:t>1</w:t>
            </w:r>
            <w:r w:rsidR="00C62547">
              <w:rPr>
                <w:rFonts w:ascii="Verdana"/>
                <w:b/>
                <w:spacing w:val="-1"/>
                <w:sz w:val="24"/>
              </w:rPr>
              <w:t>0</w:t>
            </w:r>
            <w:r w:rsidR="00C62547">
              <w:rPr>
                <w:rFonts w:ascii="Verdana"/>
                <w:b/>
                <w:spacing w:val="-10"/>
                <w:sz w:val="24"/>
              </w:rPr>
              <w:t xml:space="preserve"> </w:t>
            </w:r>
            <w:r w:rsidR="00C62547">
              <w:rPr>
                <w:rFonts w:ascii="Verdana"/>
                <w:b/>
                <w:sz w:val="24"/>
              </w:rPr>
              <w:t>000</w:t>
            </w:r>
          </w:p>
          <w:p w:rsidR="001D3BB7" w:rsidRDefault="00C62547">
            <w:pPr>
              <w:pStyle w:val="TableParagraph"/>
              <w:ind w:left="267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/>
                <w:b/>
                <w:spacing w:val="-1"/>
                <w:sz w:val="24"/>
              </w:rPr>
              <w:t>kbit</w:t>
            </w:r>
            <w:proofErr w:type="spellEnd"/>
            <w:r>
              <w:rPr>
                <w:rFonts w:ascii="Verdana"/>
                <w:b/>
                <w:spacing w:val="-1"/>
                <w:sz w:val="24"/>
              </w:rPr>
              <w:t>/s</w:t>
            </w:r>
          </w:p>
        </w:tc>
      </w:tr>
      <w:tr w:rsidR="001D3BB7">
        <w:trPr>
          <w:trHeight w:hRule="exact" w:val="952"/>
        </w:trPr>
        <w:tc>
          <w:tcPr>
            <w:tcW w:w="2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2" w:line="243" w:lineRule="auto"/>
              <w:ind w:left="57" w:right="5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оеф</w:t>
            </w:r>
            <w:r>
              <w:rPr>
                <w:rFonts w:ascii="Arial" w:hAnsi="Arial"/>
                <w:spacing w:val="-1"/>
                <w:w w:val="115"/>
                <w:sz w:val="24"/>
              </w:rPr>
              <w:t>ици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нт</w:t>
            </w:r>
            <w:proofErr w:type="spellEnd"/>
            <w:r>
              <w:rPr>
                <w:rFonts w:ascii="Arial" w:hAnsi="Arial"/>
                <w:spacing w:val="-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2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усп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шнит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8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пити</w:t>
            </w:r>
            <w:proofErr w:type="spellEnd"/>
            <w:r>
              <w:rPr>
                <w:rFonts w:ascii="Arial" w:hAnsi="Arial"/>
                <w:spacing w:val="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з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ава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24"/>
              </w:rPr>
              <w:t>на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нни</w:t>
            </w:r>
            <w:proofErr w:type="spellEnd"/>
          </w:p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192" w:line="243" w:lineRule="auto"/>
              <w:ind w:left="57" w:right="136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П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ц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нт</w:t>
            </w:r>
            <w:proofErr w:type="spellEnd"/>
            <w:r>
              <w:rPr>
                <w:rFonts w:ascii="Arial" w:hAnsi="Arial"/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усп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шнит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пити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з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3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ава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24"/>
              </w:rPr>
              <w:t>на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нни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1D3BB7">
            <w:pPr>
              <w:pStyle w:val="TableParagraph"/>
              <w:spacing w:before="12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1D3BB7" w:rsidRDefault="00C62547">
            <w:pPr>
              <w:pStyle w:val="TableParagraph"/>
              <w:ind w:left="44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0%</w:t>
            </w:r>
          </w:p>
        </w:tc>
      </w:tr>
      <w:tr w:rsidR="001D3BB7">
        <w:trPr>
          <w:trHeight w:hRule="exact" w:val="670"/>
        </w:trPr>
        <w:tc>
          <w:tcPr>
            <w:tcW w:w="299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112" w:line="243" w:lineRule="auto"/>
              <w:ind w:left="57" w:right="33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За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късн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ние</w:t>
            </w:r>
            <w:proofErr w:type="spellEnd"/>
            <w:r>
              <w:rPr>
                <w:rFonts w:ascii="Arial" w:hAnsi="Arial"/>
                <w:spacing w:val="-2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при</w:t>
            </w:r>
            <w:proofErr w:type="spellEnd"/>
            <w:r>
              <w:rPr>
                <w:rFonts w:ascii="Arial" w:hAnsi="Arial"/>
                <w:spacing w:val="26"/>
                <w:w w:val="11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ава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24"/>
              </w:rPr>
              <w:t>на</w:t>
            </w:r>
            <w:proofErr w:type="spellEnd"/>
            <w:r>
              <w:rPr>
                <w:rFonts w:ascii="Arial" w:hAnsi="Arial"/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нни</w:t>
            </w:r>
            <w:proofErr w:type="spellEnd"/>
            <w:r>
              <w:rPr>
                <w:rFonts w:ascii="Arial" w:hAnsi="Arial"/>
                <w:spacing w:val="26"/>
                <w:w w:val="116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w w:val="115"/>
                <w:sz w:val="24"/>
              </w:rPr>
              <w:t>(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п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осо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чн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proofErr w:type="spellEnd"/>
            <w:r>
              <w:rPr>
                <w:rFonts w:ascii="Arial" w:hAnsi="Arial"/>
                <w:spacing w:val="-1"/>
                <w:w w:val="115"/>
                <w:sz w:val="24"/>
              </w:rPr>
              <w:t>)</w:t>
            </w:r>
          </w:p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0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-15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йн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ст</w:t>
            </w:r>
            <w:proofErr w:type="spellEnd"/>
            <w:r>
              <w:rPr>
                <w:rFonts w:ascii="Arial" w:hAnsi="Arial"/>
                <w:spacing w:val="-1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</w:p>
          <w:p w:rsidR="001D3BB7" w:rsidRDefault="00C62547">
            <w:pPr>
              <w:pStyle w:val="TableParagraph"/>
              <w:spacing w:before="4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з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късн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нието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при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пр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ава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24"/>
              </w:rPr>
              <w:t>на</w:t>
            </w:r>
            <w:proofErr w:type="spellEnd"/>
            <w:r>
              <w:rPr>
                <w:rFonts w:ascii="Arial" w:hAnsi="Arial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нни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185"/>
              <w:ind w:left="35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z w:val="24"/>
              </w:rPr>
              <w:t>9</w:t>
            </w:r>
            <w:r>
              <w:rPr>
                <w:rFonts w:ascii="Verdana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1"/>
                <w:sz w:val="24"/>
              </w:rPr>
              <w:t>ms</w:t>
            </w:r>
            <w:proofErr w:type="spellEnd"/>
          </w:p>
        </w:tc>
      </w:tr>
      <w:tr w:rsidR="001D3BB7">
        <w:trPr>
          <w:trHeight w:hRule="exact" w:val="404"/>
        </w:trPr>
        <w:tc>
          <w:tcPr>
            <w:tcW w:w="299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1D3BB7"/>
        </w:tc>
        <w:tc>
          <w:tcPr>
            <w:tcW w:w="5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8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С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танд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ртн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proofErr w:type="spellEnd"/>
            <w:r>
              <w:rPr>
                <w:rFonts w:ascii="Arial" w:hAnsi="Arial"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тк</w:t>
            </w:r>
            <w:r>
              <w:rPr>
                <w:rFonts w:ascii="Arial" w:hAnsi="Arial"/>
                <w:spacing w:val="-2"/>
                <w:w w:val="115"/>
                <w:sz w:val="24"/>
              </w:rPr>
              <w:t>ло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ние</w:t>
            </w:r>
            <w:proofErr w:type="spellEnd"/>
            <w:r>
              <w:rPr>
                <w:rFonts w:ascii="Arial" w:hAnsi="Arial"/>
                <w:spacing w:val="3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proofErr w:type="spellEnd"/>
            <w:r>
              <w:rPr>
                <w:rFonts w:ascii="Arial" w:hAnsi="Arial"/>
                <w:spacing w:val="4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5"/>
                <w:sz w:val="24"/>
              </w:rPr>
              <w:t>з</w:t>
            </w:r>
            <w:r>
              <w:rPr>
                <w:rFonts w:ascii="Arial" w:hAnsi="Arial"/>
                <w:spacing w:val="-2"/>
                <w:w w:val="115"/>
                <w:sz w:val="24"/>
              </w:rPr>
              <w:t>а</w:t>
            </w:r>
            <w:r>
              <w:rPr>
                <w:rFonts w:ascii="Arial" w:hAnsi="Arial"/>
                <w:spacing w:val="-1"/>
                <w:w w:val="115"/>
                <w:sz w:val="24"/>
              </w:rPr>
              <w:t>късн</w:t>
            </w:r>
            <w:r>
              <w:rPr>
                <w:rFonts w:ascii="Arial" w:hAnsi="Arial"/>
                <w:spacing w:val="-2"/>
                <w:w w:val="115"/>
                <w:sz w:val="24"/>
              </w:rPr>
              <w:t>е</w:t>
            </w:r>
            <w:r>
              <w:rPr>
                <w:rFonts w:ascii="Arial" w:hAnsi="Arial"/>
                <w:spacing w:val="-1"/>
                <w:w w:val="115"/>
                <w:sz w:val="24"/>
              </w:rPr>
              <w:t>ниет</w:t>
            </w:r>
            <w:r>
              <w:rPr>
                <w:rFonts w:ascii="Arial" w:hAnsi="Arial"/>
                <w:spacing w:val="-2"/>
                <w:w w:val="115"/>
                <w:sz w:val="24"/>
              </w:rPr>
              <w:t>о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BB7" w:rsidRDefault="00C62547">
            <w:pPr>
              <w:pStyle w:val="TableParagraph"/>
              <w:spacing w:before="53"/>
              <w:ind w:left="29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±1ms</w:t>
            </w:r>
          </w:p>
        </w:tc>
      </w:tr>
    </w:tbl>
    <w:p w:rsidR="001D3BB7" w:rsidRDefault="001D3BB7">
      <w:pPr>
        <w:rPr>
          <w:rFonts w:ascii="Verdana" w:eastAsia="Verdana" w:hAnsi="Verdana" w:cs="Verdana"/>
          <w:sz w:val="20"/>
          <w:szCs w:val="20"/>
        </w:rPr>
      </w:pPr>
    </w:p>
    <w:p w:rsidR="001D3BB7" w:rsidRDefault="001D3BB7">
      <w:pPr>
        <w:rPr>
          <w:rFonts w:ascii="Verdana" w:eastAsia="Verdana" w:hAnsi="Verdana" w:cs="Verdana"/>
          <w:sz w:val="20"/>
          <w:szCs w:val="20"/>
        </w:rPr>
      </w:pPr>
    </w:p>
    <w:p w:rsidR="00C30E8B" w:rsidRPr="00BF63DD" w:rsidRDefault="00C30E8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bg-BG"/>
        </w:rPr>
        <w:t>Статистиката е</w:t>
      </w:r>
      <w:r w:rsidR="00BF63DD">
        <w:rPr>
          <w:rFonts w:ascii="Verdana" w:eastAsia="Verdana" w:hAnsi="Verdana" w:cs="Verdana"/>
          <w:sz w:val="20"/>
          <w:szCs w:val="20"/>
        </w:rPr>
        <w:t xml:space="preserve"> </w:t>
      </w:r>
      <w:r w:rsidR="00BF63DD">
        <w:rPr>
          <w:rFonts w:ascii="Verdana" w:eastAsia="Verdana" w:hAnsi="Verdana" w:cs="Verdana"/>
          <w:sz w:val="20"/>
          <w:szCs w:val="20"/>
          <w:lang w:val="bg-BG"/>
        </w:rPr>
        <w:t>междинна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 до 31.07.2019г. Следваща статистика ще е нал</w:t>
      </w:r>
      <w:r w:rsidR="00BF63DD">
        <w:rPr>
          <w:rFonts w:ascii="Verdana" w:eastAsia="Verdana" w:hAnsi="Verdana" w:cs="Verdana"/>
          <w:sz w:val="20"/>
          <w:szCs w:val="20"/>
          <w:lang w:val="bg-BG"/>
        </w:rPr>
        <w:t>ична за цялата календарна 2019г д</w:t>
      </w:r>
      <w:r>
        <w:rPr>
          <w:rFonts w:ascii="Verdana" w:eastAsia="Verdana" w:hAnsi="Verdana" w:cs="Verdana"/>
          <w:sz w:val="20"/>
          <w:szCs w:val="20"/>
          <w:lang w:val="bg-BG"/>
        </w:rPr>
        <w:t>о 31.01.2019г.</w:t>
      </w:r>
      <w:r w:rsidR="00BF63DD">
        <w:rPr>
          <w:rFonts w:ascii="Verdana" w:eastAsia="Verdana" w:hAnsi="Verdana" w:cs="Verdana"/>
          <w:sz w:val="20"/>
          <w:szCs w:val="20"/>
          <w:lang w:val="bg-BG"/>
        </w:rPr>
        <w:t xml:space="preserve"> и публикувана на </w:t>
      </w:r>
      <w:r w:rsidR="00BF63DD">
        <w:rPr>
          <w:rFonts w:ascii="Verdana" w:eastAsia="Verdana" w:hAnsi="Verdana" w:cs="Verdana"/>
          <w:sz w:val="20"/>
          <w:szCs w:val="20"/>
        </w:rPr>
        <w:t>www.varvarabg.net</w:t>
      </w:r>
      <w:bookmarkStart w:id="2" w:name="_GoBack"/>
      <w:bookmarkEnd w:id="2"/>
    </w:p>
    <w:p w:rsidR="001D3BB7" w:rsidRDefault="001D3BB7">
      <w:pPr>
        <w:rPr>
          <w:rFonts w:ascii="Verdana" w:eastAsia="Verdana" w:hAnsi="Verdana" w:cs="Verdana"/>
          <w:sz w:val="20"/>
          <w:szCs w:val="20"/>
        </w:rPr>
      </w:pPr>
    </w:p>
    <w:p w:rsidR="001D3BB7" w:rsidRDefault="001D3BB7">
      <w:pPr>
        <w:rPr>
          <w:rFonts w:ascii="Verdana" w:eastAsia="Verdana" w:hAnsi="Verdana" w:cs="Verdana"/>
          <w:sz w:val="20"/>
          <w:szCs w:val="20"/>
        </w:rPr>
      </w:pPr>
    </w:p>
    <w:p w:rsidR="001D3BB7" w:rsidRDefault="001D3BB7">
      <w:pPr>
        <w:rPr>
          <w:rFonts w:ascii="Verdana" w:eastAsia="Verdana" w:hAnsi="Verdana" w:cs="Verdana"/>
          <w:sz w:val="20"/>
          <w:szCs w:val="20"/>
        </w:rPr>
      </w:pPr>
    </w:p>
    <w:p w:rsidR="001D3BB7" w:rsidRDefault="001D3BB7">
      <w:pPr>
        <w:spacing w:before="9"/>
        <w:rPr>
          <w:rFonts w:ascii="Verdana" w:eastAsia="Verdana" w:hAnsi="Verdana" w:cs="Verdana"/>
          <w:sz w:val="16"/>
          <w:szCs w:val="16"/>
        </w:rPr>
      </w:pPr>
    </w:p>
    <w:p w:rsidR="001D3BB7" w:rsidRDefault="00C62547">
      <w:pPr>
        <w:ind w:left="11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–––––––––––––––––––––––––––––––––––––––––––––––––––––––––––––––––––––––––––––––––––--</w:t>
      </w:r>
    </w:p>
    <w:p w:rsidR="001D3BB7" w:rsidRDefault="001D3BB7">
      <w:pPr>
        <w:spacing w:before="3"/>
        <w:rPr>
          <w:rFonts w:ascii="Verdana" w:eastAsia="Verdana" w:hAnsi="Verdana" w:cs="Verdana"/>
          <w:b/>
          <w:bCs/>
          <w:sz w:val="10"/>
          <w:szCs w:val="10"/>
        </w:rPr>
      </w:pPr>
    </w:p>
    <w:p w:rsidR="001D3BB7" w:rsidRDefault="00C62547">
      <w:pPr>
        <w:spacing w:before="71"/>
        <w:ind w:right="480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1"/>
          <w:w w:val="95"/>
          <w:sz w:val="16"/>
        </w:rPr>
        <w:t>1/1</w:t>
      </w:r>
    </w:p>
    <w:sectPr w:rsidR="001D3BB7">
      <w:type w:val="continuous"/>
      <w:pgSz w:w="11900" w:h="16840"/>
      <w:pgMar w:top="1600" w:right="3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3BB7"/>
    <w:rsid w:val="001D3BB7"/>
    <w:rsid w:val="002311F5"/>
    <w:rsid w:val="00BF63DD"/>
    <w:rsid w:val="00C30E8B"/>
    <w:rsid w:val="00C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6"/>
      <w:outlineLvl w:val="0"/>
    </w:pPr>
    <w:rPr>
      <w:rFonts w:ascii="Verdana" w:eastAsia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Verdana" w:eastAsia="Verdana" w:hAnsi="Verdan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ЗА КАЧЕСТВОТО НА УСЛУГАТА „ДОСТЪП ДО ИНТЕРНЕТ“ - 2013</dc:title>
  <dc:subject>КРС чл. 38 Приложение 5</dc:subject>
  <dc:creator>Belcho Botev</dc:creator>
  <cp:lastModifiedBy>Georgiev</cp:lastModifiedBy>
  <cp:revision>5</cp:revision>
  <dcterms:created xsi:type="dcterms:W3CDTF">2015-02-18T09:06:00Z</dcterms:created>
  <dcterms:modified xsi:type="dcterms:W3CDTF">2019-11-05T17:08:00Z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2015-02-18T00:00:00Z</vt:filetime>
  </property>
</Properties>
</file>